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AD05" w14:textId="049F8734" w:rsidR="00FA239C" w:rsidRPr="00AD459F" w:rsidRDefault="00FA239C" w:rsidP="00CB06AE">
      <w:pPr>
        <w:pStyle w:val="NormalWeb"/>
        <w:shd w:val="clear" w:color="auto" w:fill="FFFFFF"/>
        <w:spacing w:before="120" w:beforeAutospacing="0" w:after="0" w:afterAutospacing="0"/>
        <w:rPr>
          <w:rFonts w:ascii="Times" w:hAnsi="Times" w:cs="Calibri"/>
          <w:color w:val="000000"/>
          <w:sz w:val="22"/>
          <w:szCs w:val="22"/>
        </w:rPr>
      </w:pP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National Gallery X has launched its 'AI Gallery' as the world's first cultural exchange programme with the realm of autonomous / intelligent systems (A/IS). By presenting dramas, video and digital paintings, NGX aims to stimulate two channels of discourse. The first considers the impact of A/IS holistically through stories and drama. The second analyses creative works produced by A/IS </w:t>
      </w: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using methods drawn from the humanities and social sciences.</w:t>
      </w: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BFB91FA" w14:textId="77777777" w:rsidR="00FA239C" w:rsidRPr="00AD459F" w:rsidRDefault="00FA239C" w:rsidP="00FA239C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Calibri"/>
          <w:color w:val="000000"/>
          <w:sz w:val="22"/>
          <w:szCs w:val="22"/>
        </w:rPr>
      </w:pP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D1BF2B9" w14:textId="77777777" w:rsidR="00FA239C" w:rsidRPr="00AD459F" w:rsidRDefault="00FA239C" w:rsidP="00FA239C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Calibri"/>
          <w:color w:val="000000"/>
          <w:sz w:val="22"/>
          <w:szCs w:val="22"/>
        </w:rPr>
      </w:pP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The AI Gallery has a concrete social purpose. Though we require machines to explain their decisions, advanced A/IS already outstrip the human comprehension. Yet we still need to work alongside and even under A/IS. Cultural exchange has a long history of </w:t>
      </w: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trust-</w:t>
      </w: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building, and the humanities and social sciences have sophisticated tools for analysing creativity. Clearly we cannot simply apply art criticism, psychology or anthropology to a machine's creative output</w:t>
      </w: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 </w:t>
      </w:r>
    </w:p>
    <w:p w14:paraId="543B60F2" w14:textId="77777777" w:rsidR="00FA239C" w:rsidRPr="00AD459F" w:rsidRDefault="00FA239C" w:rsidP="00FA239C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Calibri"/>
          <w:color w:val="000000"/>
          <w:sz w:val="22"/>
          <w:szCs w:val="22"/>
        </w:rPr>
      </w:pP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 </w:t>
      </w:r>
    </w:p>
    <w:p w14:paraId="05031788" w14:textId="14098B2E" w:rsidR="00FA239C" w:rsidRPr="00AD459F" w:rsidRDefault="00FA239C" w:rsidP="00FA239C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</w:pP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The workshop's goal is to define a conceptual framework for understanding A/IS through their creative output. This will be a guided but open-ended discussion. Participants are encouraged to contribute via screen sharing as well as dialogue.</w:t>
      </w:r>
    </w:p>
    <w:p w14:paraId="35EB0159" w14:textId="139F7C64" w:rsidR="00FA239C" w:rsidRPr="00AD459F" w:rsidRDefault="00FA239C" w:rsidP="00FA239C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</w:pPr>
    </w:p>
    <w:p w14:paraId="6873BFA0" w14:textId="15C9570B" w:rsidR="00FA239C" w:rsidRPr="00AD459F" w:rsidRDefault="00FA239C" w:rsidP="00FA239C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</w:pP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To prepare, please review the AI Gallery at National Gallery X:</w:t>
      </w:r>
    </w:p>
    <w:p w14:paraId="43F07C79" w14:textId="577054FA" w:rsidR="00AD459F" w:rsidRPr="00AD459F" w:rsidRDefault="00AD459F" w:rsidP="00FA239C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Calibri"/>
          <w:color w:val="000000"/>
          <w:sz w:val="22"/>
          <w:szCs w:val="22"/>
        </w:rPr>
      </w:pPr>
      <w:hyperlink r:id="rId7" w:history="1">
        <w:r w:rsidR="00FA239C" w:rsidRPr="00AD459F">
          <w:rPr>
            <w:rStyle w:val="Hyperlink"/>
            <w:rFonts w:ascii="Times" w:hAnsi="Times" w:cs="Calibri"/>
            <w:sz w:val="22"/>
            <w:szCs w:val="22"/>
            <w:bdr w:val="none" w:sz="0" w:space="0" w:color="auto" w:frame="1"/>
            <w:shd w:val="clear" w:color="auto" w:fill="FFFFFF"/>
          </w:rPr>
          <w:t>https://www.nationalgallery.org.uk/national-gallery-x/the-ai-gallery</w:t>
        </w:r>
      </w:hyperlink>
      <w:r w:rsidR="00FA239C"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 </w:t>
      </w:r>
    </w:p>
    <w:p w14:paraId="24B273FC" w14:textId="7DDC9C55" w:rsidR="00AD459F" w:rsidRPr="00AD459F" w:rsidRDefault="00AD459F" w:rsidP="00FA239C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Calibri"/>
          <w:color w:val="000000"/>
          <w:sz w:val="22"/>
          <w:szCs w:val="22"/>
        </w:rPr>
      </w:pPr>
      <w:r w:rsidRPr="00AD459F">
        <w:rPr>
          <w:rFonts w:ascii="Times" w:hAnsi="Times" w:cs="Calibri"/>
          <w:color w:val="000000"/>
          <w:sz w:val="22"/>
          <w:szCs w:val="22"/>
        </w:rPr>
        <w:t>and</w:t>
      </w:r>
    </w:p>
    <w:p w14:paraId="0811CFD4" w14:textId="77777777" w:rsidR="00AD459F" w:rsidRDefault="00AD459F" w:rsidP="00FA239C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</w:pPr>
      <w:r w:rsidRPr="00AD459F">
        <w:rPr>
          <w:rFonts w:ascii="Times" w:hAnsi="Times" w:cs="Calibri"/>
          <w:i/>
          <w:iCs/>
          <w:color w:val="000000"/>
          <w:sz w:val="22"/>
          <w:szCs w:val="22"/>
          <w:bdr w:val="none" w:sz="0" w:space="0" w:color="auto" w:frame="1"/>
        </w:rPr>
        <w:t>Modelling the threat from AI</w:t>
      </w: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 xml:space="preserve">&amp; video </w:t>
      </w: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at</w:t>
      </w:r>
    </w:p>
    <w:p w14:paraId="13665C0C" w14:textId="2E5E9DB5" w:rsidR="00AD459F" w:rsidRPr="00AD459F" w:rsidRDefault="00AD459F" w:rsidP="00FA239C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Calibri"/>
          <w:color w:val="000000"/>
          <w:sz w:val="22"/>
          <w:szCs w:val="22"/>
        </w:rPr>
      </w:pPr>
      <w:hyperlink r:id="rId8" w:history="1">
        <w:r w:rsidRPr="00AD459F">
          <w:rPr>
            <w:rStyle w:val="Hyperlink"/>
            <w:rFonts w:ascii="Times" w:hAnsi="Times" w:cs="Calibri"/>
            <w:sz w:val="22"/>
            <w:szCs w:val="22"/>
            <w:bdr w:val="none" w:sz="0" w:space="0" w:color="auto" w:frame="1"/>
          </w:rPr>
          <w:t>https://pantar.com/can-machines-come-alive/</w:t>
        </w:r>
      </w:hyperlink>
    </w:p>
    <w:p w14:paraId="380A8C26" w14:textId="77777777" w:rsidR="00AD459F" w:rsidRPr="00AD459F" w:rsidRDefault="00AD459F" w:rsidP="00FA239C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</w:pPr>
    </w:p>
    <w:p w14:paraId="1B1A64AE" w14:textId="1BC50D92" w:rsidR="00FA239C" w:rsidRPr="00AD459F" w:rsidRDefault="00633152" w:rsidP="00FA239C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</w:pP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F</w:t>
      </w:r>
      <w:r w:rsidR="00FA239C"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eel free to bring your own examples of creative artefacts</w:t>
      </w:r>
      <w:r w:rsidR="009B2632"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 xml:space="preserve"> - images, text or video -</w:t>
      </w:r>
      <w:r w:rsidR="00FA239C"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 xml:space="preserve"> from the realm of machines.</w:t>
      </w:r>
    </w:p>
    <w:p w14:paraId="1CF9AD58" w14:textId="77777777" w:rsidR="00FA239C" w:rsidRPr="00AD459F" w:rsidRDefault="00FA239C" w:rsidP="00FA239C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Calibri"/>
          <w:color w:val="000000"/>
          <w:sz w:val="22"/>
          <w:szCs w:val="22"/>
        </w:rPr>
      </w:pPr>
    </w:p>
    <w:p w14:paraId="62AA7A4C" w14:textId="6B9F5E5A" w:rsidR="00FA239C" w:rsidRPr="00AD459F" w:rsidRDefault="00FA239C" w:rsidP="000F799E">
      <w:pPr>
        <w:pStyle w:val="NormalWeb"/>
        <w:shd w:val="clear" w:color="auto" w:fill="FFFFFF"/>
        <w:spacing w:before="0" w:beforeAutospacing="0" w:after="120" w:afterAutospacing="0"/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</w:pP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Part 1: We will develop criteria for avoiding anthropo- or biomorphic assumptions about individuality, creativity, intention, awareness and sentience. </w:t>
      </w:r>
      <w:r w:rsidR="000F799E"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Key questions + keyword searches:</w:t>
      </w:r>
    </w:p>
    <w:p w14:paraId="4F3552CF" w14:textId="7A676000" w:rsidR="000F799E" w:rsidRPr="00AD459F" w:rsidRDefault="000F799E" w:rsidP="000F79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</w:pP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 xml:space="preserve">What is life? </w:t>
      </w:r>
      <w:r w:rsidRPr="00AD459F">
        <w:rPr>
          <w:rFonts w:ascii="Times" w:hAnsi="Times" w:cs="Calibri"/>
          <w:i/>
          <w:iCs/>
          <w:color w:val="000000"/>
          <w:sz w:val="22"/>
          <w:szCs w:val="22"/>
          <w:bdr w:val="none" w:sz="0" w:space="0" w:color="auto" w:frame="1"/>
        </w:rPr>
        <w:t>or</w:t>
      </w: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 xml:space="preserve"> What distinguishes a mechanism from an organism? [biological autonomy]</w:t>
      </w:r>
    </w:p>
    <w:p w14:paraId="456F30D2" w14:textId="750D2285" w:rsidR="000F799E" w:rsidRPr="00AD459F" w:rsidRDefault="000F799E" w:rsidP="000F79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</w:pP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 xml:space="preserve">Is cognition the exclusive domain of living creatures? Is cognition always confined to an individual, or can it be a coordinated yet singular activity? [distributed cognition, </w:t>
      </w:r>
      <w:r w:rsidR="003278BD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 xml:space="preserve">Lewis Mumford </w:t>
      </w: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mega-machine]</w:t>
      </w:r>
    </w:p>
    <w:p w14:paraId="7CE8A673" w14:textId="77777777" w:rsidR="00FA239C" w:rsidRPr="00AD459F" w:rsidRDefault="00FA239C" w:rsidP="00FA239C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Calibri"/>
          <w:color w:val="000000"/>
          <w:sz w:val="22"/>
          <w:szCs w:val="22"/>
        </w:rPr>
      </w:pPr>
    </w:p>
    <w:p w14:paraId="412290CC" w14:textId="47863A1B" w:rsidR="00FA239C" w:rsidRPr="00AD459F" w:rsidRDefault="00FA239C" w:rsidP="000F799E">
      <w:pPr>
        <w:pStyle w:val="NormalWeb"/>
        <w:shd w:val="clear" w:color="auto" w:fill="FFFFFF"/>
        <w:spacing w:before="0" w:beforeAutospacing="0" w:after="120" w:afterAutospacing="0"/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</w:pP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Part 2: We will draft definitions of agency, intention, goal-seeking and other forms of behaviour appropriate for A/IS.  </w:t>
      </w:r>
    </w:p>
    <w:p w14:paraId="036FFBEC" w14:textId="61CBCC08" w:rsidR="00FA239C" w:rsidRPr="00AD459F" w:rsidRDefault="000F799E" w:rsidP="000F79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</w:pP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What distinguishes living agents from software agents? Does the term 'agent' mean the same things in these frames of reference?</w:t>
      </w:r>
      <w:r w:rsidR="00134DD4"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 xml:space="preserve"> [</w:t>
      </w:r>
      <w:r w:rsidR="00134DD4" w:rsidRPr="00AD459F">
        <w:rPr>
          <w:rFonts w:ascii="Times" w:hAnsi="Times" w:cs="Calibri"/>
          <w:i/>
          <w:iCs/>
          <w:color w:val="000000"/>
          <w:sz w:val="22"/>
          <w:szCs w:val="22"/>
          <w:bdr w:val="none" w:sz="0" w:space="0" w:color="auto" w:frame="1"/>
        </w:rPr>
        <w:t>Modelling the threat from AI</w:t>
      </w:r>
      <w:r w:rsidR="00134DD4"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C7151B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discusses this issue.</w:t>
      </w:r>
      <w:r w:rsidR="00134DD4"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]</w:t>
      </w:r>
    </w:p>
    <w:p w14:paraId="431B1FFA" w14:textId="77777777" w:rsidR="00FA239C" w:rsidRPr="00AD459F" w:rsidRDefault="00FA239C" w:rsidP="00FA239C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Calibri"/>
          <w:color w:val="000000"/>
          <w:sz w:val="22"/>
          <w:szCs w:val="22"/>
        </w:rPr>
      </w:pPr>
    </w:p>
    <w:p w14:paraId="6619BE1F" w14:textId="5E6B35BC" w:rsidR="00FA239C" w:rsidRPr="00AD459F" w:rsidRDefault="00FA239C" w:rsidP="009B2632">
      <w:pPr>
        <w:pStyle w:val="NormalWeb"/>
        <w:shd w:val="clear" w:color="auto" w:fill="FFFFFF"/>
        <w:spacing w:before="0" w:beforeAutospacing="0" w:after="120" w:afterAutospacing="0"/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</w:pPr>
      <w:r w:rsidRPr="00AD459F">
        <w:rPr>
          <w:rFonts w:ascii="Times" w:hAnsi="Times" w:cs="Calibri"/>
          <w:color w:val="000000"/>
          <w:sz w:val="22"/>
          <w:szCs w:val="22"/>
          <w:bdr w:val="none" w:sz="0" w:space="0" w:color="auto" w:frame="1"/>
        </w:rPr>
        <w:t>Part 3: We will identify disciplines and specific methods that may be adapted for analysing the creative output of A/IS. </w:t>
      </w:r>
    </w:p>
    <w:p w14:paraId="5A468FE0" w14:textId="51D4BC7A" w:rsidR="00942333" w:rsidRPr="00AD459F" w:rsidRDefault="009B2632" w:rsidP="009B26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Times" w:hAnsi="Times" w:cs="Calibri"/>
          <w:color w:val="000000"/>
          <w:sz w:val="22"/>
          <w:szCs w:val="22"/>
        </w:rPr>
      </w:pPr>
      <w:r w:rsidRPr="00AD459F">
        <w:rPr>
          <w:rFonts w:ascii="Times" w:hAnsi="Times" w:cs="Calibri"/>
          <w:color w:val="000000"/>
          <w:sz w:val="22"/>
          <w:szCs w:val="22"/>
        </w:rPr>
        <w:t>Please review the artworks at the AI Gallery or comparable works. Bracket their origin to consider them objectively. What can art history, anthropology, psychology sociology, critical / literary theory tell us about them?</w:t>
      </w:r>
      <w:r w:rsidR="003278BD">
        <w:rPr>
          <w:rFonts w:ascii="Times" w:hAnsi="Times" w:cs="Calibri"/>
          <w:color w:val="000000"/>
          <w:sz w:val="22"/>
          <w:szCs w:val="22"/>
        </w:rPr>
        <w:t xml:space="preserve"> [AI art, AI writing]</w:t>
      </w:r>
    </w:p>
    <w:p w14:paraId="6BEC682B" w14:textId="7904EF3D" w:rsidR="009B2632" w:rsidRPr="00AD459F" w:rsidRDefault="009B2632" w:rsidP="009B26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Times" w:hAnsi="Times" w:cs="Calibri"/>
          <w:color w:val="000000"/>
          <w:sz w:val="22"/>
          <w:szCs w:val="22"/>
        </w:rPr>
      </w:pPr>
      <w:r w:rsidRPr="00AD459F">
        <w:rPr>
          <w:rFonts w:ascii="Times" w:hAnsi="Times" w:cs="Calibri"/>
          <w:color w:val="000000"/>
          <w:sz w:val="22"/>
          <w:szCs w:val="22"/>
        </w:rPr>
        <w:t>Now let's consider if and how these methods might be dissociated from their human associations to analyse the same works.</w:t>
      </w:r>
    </w:p>
    <w:sectPr w:rsidR="009B2632" w:rsidRPr="00AD459F" w:rsidSect="00B674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636D" w14:textId="77777777" w:rsidR="00B76926" w:rsidRDefault="00B76926" w:rsidP="00CB06AE">
      <w:r>
        <w:separator/>
      </w:r>
    </w:p>
  </w:endnote>
  <w:endnote w:type="continuationSeparator" w:id="0">
    <w:p w14:paraId="46526576" w14:textId="77777777" w:rsidR="00B76926" w:rsidRDefault="00B76926" w:rsidP="00CB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C5EA" w14:textId="77777777" w:rsidR="00B76926" w:rsidRDefault="00B76926" w:rsidP="00CB06AE">
      <w:r>
        <w:separator/>
      </w:r>
    </w:p>
  </w:footnote>
  <w:footnote w:type="continuationSeparator" w:id="0">
    <w:p w14:paraId="40DECB66" w14:textId="77777777" w:rsidR="00B76926" w:rsidRDefault="00B76926" w:rsidP="00CB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BF65" w14:textId="040D40D7" w:rsidR="00CB06AE" w:rsidRPr="00CB06AE" w:rsidRDefault="00CB06AE">
    <w:pPr>
      <w:pStyle w:val="Header"/>
      <w:rPr>
        <w:rFonts w:ascii="Times New Roman" w:hAnsi="Times New Roman" w:cs="Times New Roman"/>
      </w:rPr>
    </w:pPr>
    <w:r w:rsidRPr="00CB06AE">
      <w:rPr>
        <w:rFonts w:ascii="Times New Roman" w:hAnsi="Times New Roman" w:cs="Times New Roman"/>
      </w:rPr>
      <w:t xml:space="preserve">CULTURAL </w:t>
    </w:r>
    <w:r w:rsidR="00AD459F">
      <w:rPr>
        <w:rFonts w:ascii="Times New Roman" w:hAnsi="Times New Roman" w:cs="Times New Roman"/>
      </w:rPr>
      <w:t>EXCHANGE</w:t>
    </w:r>
    <w:r w:rsidRPr="00CB06AE">
      <w:rPr>
        <w:rFonts w:ascii="Times New Roman" w:hAnsi="Times New Roman" w:cs="Times New Roman"/>
      </w:rPr>
      <w:t xml:space="preserve"> WITH THE REALM OF A.I.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2AB5"/>
    <w:multiLevelType w:val="hybridMultilevel"/>
    <w:tmpl w:val="CBDA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63A06"/>
    <w:multiLevelType w:val="hybridMultilevel"/>
    <w:tmpl w:val="6BC2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9C"/>
    <w:rsid w:val="000F799E"/>
    <w:rsid w:val="00134DD4"/>
    <w:rsid w:val="003278BD"/>
    <w:rsid w:val="00633152"/>
    <w:rsid w:val="009B2632"/>
    <w:rsid w:val="00AD459F"/>
    <w:rsid w:val="00B67422"/>
    <w:rsid w:val="00B76926"/>
    <w:rsid w:val="00C7151B"/>
    <w:rsid w:val="00CB06AE"/>
    <w:rsid w:val="00CF0E78"/>
    <w:rsid w:val="00F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335B6"/>
  <w15:chartTrackingRefBased/>
  <w15:docId w15:val="{1EBD7B27-3719-EC45-9ADE-167A3CAD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3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A2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2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6AE"/>
  </w:style>
  <w:style w:type="paragraph" w:styleId="Footer">
    <w:name w:val="footer"/>
    <w:basedOn w:val="Normal"/>
    <w:link w:val="FooterChar"/>
    <w:uiPriority w:val="99"/>
    <w:unhideWhenUsed/>
    <w:rsid w:val="00CB0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6AE"/>
  </w:style>
  <w:style w:type="character" w:styleId="UnresolvedMention">
    <w:name w:val="Unresolved Mention"/>
    <w:basedOn w:val="DefaultParagraphFont"/>
    <w:uiPriority w:val="99"/>
    <w:semiHidden/>
    <w:unhideWhenUsed/>
    <w:rsid w:val="00AD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Hossaini, Ali</dc:creator>
  <cp:keywords/>
  <dc:description/>
  <cp:lastModifiedBy>Hossaini, Ali</cp:lastModifiedBy>
  <cp:revision>9</cp:revision>
  <cp:lastPrinted>2021-07-26T13:06:00Z</cp:lastPrinted>
  <dcterms:created xsi:type="dcterms:W3CDTF">2021-07-24T21:10:00Z</dcterms:created>
  <dcterms:modified xsi:type="dcterms:W3CDTF">2021-07-26T13:09:00Z</dcterms:modified>
</cp:coreProperties>
</file>